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F7" w:rsidRPr="008165F7" w:rsidRDefault="008165F7" w:rsidP="008165F7">
      <w:pPr>
        <w:widowControl/>
        <w:shd w:val="clear" w:color="auto" w:fill="FFFFFF"/>
        <w:spacing w:before="600" w:after="300"/>
        <w:jc w:val="center"/>
        <w:outlineLvl w:val="0"/>
        <w:rPr>
          <w:rFonts w:ascii="����" w:eastAsia="宋体" w:hAnsi="����" w:cs="宋体"/>
          <w:b/>
          <w:bCs/>
          <w:color w:val="BD0021"/>
          <w:kern w:val="36"/>
          <w:sz w:val="24"/>
          <w:szCs w:val="24"/>
        </w:rPr>
      </w:pPr>
      <w:r w:rsidRPr="008165F7">
        <w:rPr>
          <w:rFonts w:ascii="����" w:eastAsia="宋体" w:hAnsi="����" w:cs="宋体"/>
          <w:b/>
          <w:bCs/>
          <w:color w:val="BD0021"/>
          <w:kern w:val="36"/>
          <w:sz w:val="24"/>
          <w:szCs w:val="24"/>
        </w:rPr>
        <w:t>山西省科学技术厅</w:t>
      </w:r>
      <w:bookmarkStart w:id="0" w:name="_GoBack"/>
      <w:r w:rsidRPr="008165F7">
        <w:rPr>
          <w:rFonts w:ascii="����" w:eastAsia="宋体" w:hAnsi="����" w:cs="宋体"/>
          <w:b/>
          <w:bCs/>
          <w:color w:val="BD0021"/>
          <w:kern w:val="36"/>
          <w:sz w:val="24"/>
          <w:szCs w:val="24"/>
        </w:rPr>
        <w:t>关于举办全省大众创业、万众创新科技成果项目展示的通知</w:t>
      </w:r>
      <w:bookmarkEnd w:id="0"/>
    </w:p>
    <w:p w:rsidR="008165F7" w:rsidRPr="008165F7" w:rsidRDefault="008165F7" w:rsidP="008165F7">
      <w:pPr>
        <w:widowControl/>
        <w:shd w:val="clear" w:color="auto" w:fill="FFFFFF"/>
        <w:spacing w:after="75"/>
        <w:ind w:firstLine="480"/>
        <w:jc w:val="center"/>
        <w:rPr>
          <w:rFonts w:ascii="����" w:eastAsia="宋体" w:hAnsi="����" w:cs="宋体"/>
          <w:color w:val="000000"/>
          <w:kern w:val="0"/>
          <w:sz w:val="20"/>
          <w:szCs w:val="20"/>
        </w:rPr>
      </w:pPr>
      <w:proofErr w:type="gramStart"/>
      <w:r w:rsidRPr="008165F7">
        <w:rPr>
          <w:rFonts w:ascii="����" w:eastAsia="宋体" w:hAnsi="����" w:cs="宋体"/>
          <w:color w:val="000000"/>
          <w:kern w:val="0"/>
          <w:sz w:val="20"/>
          <w:szCs w:val="20"/>
        </w:rPr>
        <w:t>晋科函〔</w:t>
      </w:r>
      <w:r w:rsidRPr="008165F7">
        <w:rPr>
          <w:rFonts w:ascii="����" w:eastAsia="宋体" w:hAnsi="����" w:cs="宋体"/>
          <w:color w:val="000000"/>
          <w:kern w:val="0"/>
          <w:sz w:val="20"/>
          <w:szCs w:val="20"/>
        </w:rPr>
        <w:t>2015</w:t>
      </w:r>
      <w:r w:rsidRPr="008165F7">
        <w:rPr>
          <w:rFonts w:ascii="����" w:eastAsia="宋体" w:hAnsi="����" w:cs="宋体"/>
          <w:color w:val="000000"/>
          <w:kern w:val="0"/>
          <w:sz w:val="20"/>
          <w:szCs w:val="20"/>
        </w:rPr>
        <w:t>〕</w:t>
      </w:r>
      <w:proofErr w:type="gramEnd"/>
      <w:r w:rsidRPr="008165F7">
        <w:rPr>
          <w:rFonts w:ascii="����" w:eastAsia="宋体" w:hAnsi="����" w:cs="宋体"/>
          <w:color w:val="000000"/>
          <w:kern w:val="0"/>
          <w:sz w:val="20"/>
          <w:szCs w:val="20"/>
        </w:rPr>
        <w:t>43</w:t>
      </w:r>
      <w:r w:rsidRPr="008165F7">
        <w:rPr>
          <w:rFonts w:ascii="����" w:eastAsia="宋体" w:hAnsi="����" w:cs="宋体"/>
          <w:color w:val="000000"/>
          <w:kern w:val="0"/>
          <w:sz w:val="20"/>
          <w:szCs w:val="20"/>
        </w:rPr>
        <w:t>号</w:t>
      </w:r>
    </w:p>
    <w:p w:rsidR="008165F7" w:rsidRPr="008165F7" w:rsidRDefault="008165F7" w:rsidP="008165F7">
      <w:pPr>
        <w:widowControl/>
        <w:shd w:val="clear" w:color="auto" w:fill="FFFFFF"/>
        <w:spacing w:after="75" w:line="456" w:lineRule="auto"/>
        <w:jc w:val="left"/>
        <w:rPr>
          <w:rFonts w:ascii="����" w:eastAsia="宋体" w:hAnsi="����" w:cs="宋体"/>
          <w:color w:val="000000"/>
          <w:kern w:val="0"/>
          <w:sz w:val="22"/>
        </w:rPr>
      </w:pPr>
      <w:r w:rsidRPr="008165F7">
        <w:rPr>
          <w:rFonts w:ascii="����" w:eastAsia="宋体" w:hAnsi="����" w:cs="宋体"/>
          <w:color w:val="000000"/>
          <w:kern w:val="0"/>
          <w:sz w:val="22"/>
        </w:rPr>
        <w:t>各市科技局，太原、长治高新区，高等院校，各有关单位：</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为贯彻落实《中共中央国务院关于深化体制机制改革加快实施创新驱动发展战略的若干意见》、《国务院办公厅关于发展众创空间推进大众创新创业的指导意见》和省委、省政府的安排部署，深入实施创新驱动发展战略，推进大众创业、万众创新，省科技厅决定于</w:t>
      </w:r>
      <w:r w:rsidRPr="008165F7">
        <w:rPr>
          <w:rFonts w:ascii="����" w:eastAsia="宋体" w:hAnsi="����" w:cs="宋体"/>
          <w:color w:val="000000"/>
          <w:kern w:val="0"/>
          <w:sz w:val="22"/>
        </w:rPr>
        <w:t>2015</w:t>
      </w:r>
      <w:r w:rsidRPr="008165F7">
        <w:rPr>
          <w:rFonts w:ascii="����" w:eastAsia="宋体" w:hAnsi="����" w:cs="宋体"/>
          <w:color w:val="000000"/>
          <w:kern w:val="0"/>
          <w:sz w:val="22"/>
        </w:rPr>
        <w:t>年山西省科技活动周期间，组织大众创业、万众创新科技成果项目展示活动，现就有关事项通知如下。</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b/>
          <w:bCs/>
          <w:color w:val="000000"/>
          <w:kern w:val="0"/>
          <w:sz w:val="22"/>
        </w:rPr>
        <w:t>一、举办目的</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本次大众创业、万众创新科技成果项目展示活动，以</w:t>
      </w:r>
      <w:r w:rsidRPr="008165F7">
        <w:rPr>
          <w:rFonts w:ascii="����" w:eastAsia="宋体" w:hAnsi="����" w:cs="宋体"/>
          <w:color w:val="000000"/>
          <w:kern w:val="0"/>
          <w:sz w:val="22"/>
        </w:rPr>
        <w:t>“</w:t>
      </w:r>
      <w:r w:rsidRPr="008165F7">
        <w:rPr>
          <w:rFonts w:ascii="����" w:eastAsia="宋体" w:hAnsi="����" w:cs="宋体"/>
          <w:color w:val="000000"/>
          <w:kern w:val="0"/>
          <w:sz w:val="22"/>
        </w:rPr>
        <w:t>创新创业、科技惠民</w:t>
      </w:r>
      <w:r w:rsidRPr="008165F7">
        <w:rPr>
          <w:rFonts w:ascii="����" w:eastAsia="宋体" w:hAnsi="����" w:cs="宋体"/>
          <w:color w:val="000000"/>
          <w:kern w:val="0"/>
          <w:sz w:val="22"/>
        </w:rPr>
        <w:t>”</w:t>
      </w:r>
      <w:r w:rsidRPr="008165F7">
        <w:rPr>
          <w:rFonts w:ascii="����" w:eastAsia="宋体" w:hAnsi="����" w:cs="宋体"/>
          <w:color w:val="000000"/>
          <w:kern w:val="0"/>
          <w:sz w:val="22"/>
        </w:rPr>
        <w:t>为主题，主要目的是宣传创新驱动经济社会发展、创新创业成果服务改善民生。通过项目展示，营造良好创新创业生态环境，激发全社会创新创业活力，促进科技成果转化，为全省创新创业人员、科技人员，搭建学习交流的平台，提升创新创业能力。</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b/>
          <w:bCs/>
          <w:color w:val="000000"/>
          <w:kern w:val="0"/>
          <w:sz w:val="22"/>
        </w:rPr>
        <w:t>二、活动内容</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（一）创新创业项目展示。在全省范围内征集创新创业项目和成果，进行集中展示。</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（二）创新创业项目交流合作。邀请创业园、孵化器；风险投资、创业投资机构；有关社会组织等单位参与展示，开展交流合作。</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（三）评审项目择优支持。组织专家对创新创业展示项目进行评审，择优选取部分项目列入省级科技计划支持项目。</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b/>
          <w:bCs/>
          <w:color w:val="000000"/>
          <w:kern w:val="0"/>
          <w:sz w:val="22"/>
        </w:rPr>
        <w:t>三、参展项目要求</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（一）项目类型</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lastRenderedPageBreak/>
        <w:t>参展项目类别不限，侧重于科技产品、科研项目、科技成果转化等具有科技含量的项目成果。</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（二）项目申报材料</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1</w:t>
      </w:r>
      <w:r w:rsidRPr="008165F7">
        <w:rPr>
          <w:rFonts w:ascii="����" w:eastAsia="宋体" w:hAnsi="����" w:cs="宋体"/>
          <w:color w:val="000000"/>
          <w:kern w:val="0"/>
          <w:sz w:val="22"/>
        </w:rPr>
        <w:t>、项目申报表。具体填报内容见附件。</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2</w:t>
      </w:r>
      <w:r w:rsidRPr="008165F7">
        <w:rPr>
          <w:rFonts w:ascii="����" w:eastAsia="宋体" w:hAnsi="����" w:cs="宋体"/>
          <w:color w:val="000000"/>
          <w:kern w:val="0"/>
          <w:sz w:val="22"/>
        </w:rPr>
        <w:t>、项目有关图片等资料。能够反映项目特色的图片资料。</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3</w:t>
      </w:r>
      <w:r w:rsidRPr="008165F7">
        <w:rPr>
          <w:rFonts w:ascii="����" w:eastAsia="宋体" w:hAnsi="����" w:cs="宋体"/>
          <w:color w:val="000000"/>
          <w:kern w:val="0"/>
          <w:sz w:val="22"/>
        </w:rPr>
        <w:t>、其它资料。项目其它支撑材料。</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（三）项目展示要求</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入选展品应主要以实物、图片、视频等多种形式展示，会务组将根据申报材料统一制作项目展示展板。</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请各地市、高新区、各高校积极组织邀请辖区内各类经济开发区、创业园；风险投资、创业投资机构等单位参与展示和交流合作，并将展示的内容和形式提供会务组，由会务组统一组织布展。</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（四）有关费用</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入选展品免收场租费，展品的运输、维护等费用由参展单位承担，项目展示人员食宿费用自理。</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b/>
          <w:bCs/>
          <w:color w:val="000000"/>
          <w:kern w:val="0"/>
          <w:sz w:val="22"/>
        </w:rPr>
        <w:t>四、活动时间安排</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（一）展示项目征集、初审阶段</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2015</w:t>
      </w:r>
      <w:r w:rsidRPr="008165F7">
        <w:rPr>
          <w:rFonts w:ascii="����" w:eastAsia="宋体" w:hAnsi="����" w:cs="宋体"/>
          <w:color w:val="000000"/>
          <w:kern w:val="0"/>
          <w:sz w:val="22"/>
        </w:rPr>
        <w:t>年</w:t>
      </w:r>
      <w:r w:rsidRPr="008165F7">
        <w:rPr>
          <w:rFonts w:ascii="����" w:eastAsia="宋体" w:hAnsi="����" w:cs="宋体"/>
          <w:color w:val="000000"/>
          <w:kern w:val="0"/>
          <w:sz w:val="22"/>
        </w:rPr>
        <w:t>4</w:t>
      </w:r>
      <w:r w:rsidRPr="008165F7">
        <w:rPr>
          <w:rFonts w:ascii="����" w:eastAsia="宋体" w:hAnsi="����" w:cs="宋体"/>
          <w:color w:val="000000"/>
          <w:kern w:val="0"/>
          <w:sz w:val="22"/>
        </w:rPr>
        <w:t>月</w:t>
      </w:r>
      <w:r w:rsidRPr="008165F7">
        <w:rPr>
          <w:rFonts w:ascii="����" w:eastAsia="宋体" w:hAnsi="����" w:cs="宋体"/>
          <w:color w:val="000000"/>
          <w:kern w:val="0"/>
          <w:sz w:val="22"/>
        </w:rPr>
        <w:t>9</w:t>
      </w:r>
      <w:r w:rsidRPr="008165F7">
        <w:rPr>
          <w:rFonts w:ascii="����" w:eastAsia="宋体" w:hAnsi="����" w:cs="宋体"/>
          <w:color w:val="000000"/>
          <w:kern w:val="0"/>
          <w:sz w:val="22"/>
        </w:rPr>
        <w:t>日至</w:t>
      </w:r>
      <w:r w:rsidRPr="008165F7">
        <w:rPr>
          <w:rFonts w:ascii="����" w:eastAsia="宋体" w:hAnsi="����" w:cs="宋体"/>
          <w:color w:val="000000"/>
          <w:kern w:val="0"/>
          <w:sz w:val="22"/>
        </w:rPr>
        <w:t>30</w:t>
      </w:r>
      <w:r w:rsidRPr="008165F7">
        <w:rPr>
          <w:rFonts w:ascii="����" w:eastAsia="宋体" w:hAnsi="����" w:cs="宋体"/>
          <w:color w:val="000000"/>
          <w:kern w:val="0"/>
          <w:sz w:val="22"/>
        </w:rPr>
        <w:t>日，由各市科技局，太原、长治高新区，各高校负责征集展示项目，并组织对项目进行初审和推荐。各组织单位将初审通过的项目报会务组。原则上各市科技局、各高校、高新区限报</w:t>
      </w:r>
      <w:r w:rsidRPr="008165F7">
        <w:rPr>
          <w:rFonts w:ascii="����" w:eastAsia="宋体" w:hAnsi="����" w:cs="宋体"/>
          <w:color w:val="000000"/>
          <w:kern w:val="0"/>
          <w:sz w:val="22"/>
        </w:rPr>
        <w:t>10</w:t>
      </w:r>
      <w:r w:rsidRPr="008165F7">
        <w:rPr>
          <w:rFonts w:ascii="����" w:eastAsia="宋体" w:hAnsi="����" w:cs="宋体"/>
          <w:color w:val="000000"/>
          <w:kern w:val="0"/>
          <w:sz w:val="22"/>
        </w:rPr>
        <w:t>个项目。</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（二）复审阶段</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2015</w:t>
      </w:r>
      <w:r w:rsidRPr="008165F7">
        <w:rPr>
          <w:rFonts w:ascii="����" w:eastAsia="宋体" w:hAnsi="����" w:cs="宋体"/>
          <w:color w:val="000000"/>
          <w:kern w:val="0"/>
          <w:sz w:val="22"/>
        </w:rPr>
        <w:t>年</w:t>
      </w:r>
      <w:r w:rsidRPr="008165F7">
        <w:rPr>
          <w:rFonts w:ascii="����" w:eastAsia="宋体" w:hAnsi="����" w:cs="宋体"/>
          <w:color w:val="000000"/>
          <w:kern w:val="0"/>
          <w:sz w:val="22"/>
        </w:rPr>
        <w:t>5</w:t>
      </w:r>
      <w:r w:rsidRPr="008165F7">
        <w:rPr>
          <w:rFonts w:ascii="����" w:eastAsia="宋体" w:hAnsi="����" w:cs="宋体"/>
          <w:color w:val="000000"/>
          <w:kern w:val="0"/>
          <w:sz w:val="22"/>
        </w:rPr>
        <w:t>月</w:t>
      </w:r>
      <w:r w:rsidRPr="008165F7">
        <w:rPr>
          <w:rFonts w:ascii="����" w:eastAsia="宋体" w:hAnsi="����" w:cs="宋体"/>
          <w:color w:val="000000"/>
          <w:kern w:val="0"/>
          <w:sz w:val="22"/>
        </w:rPr>
        <w:t>1</w:t>
      </w:r>
      <w:r w:rsidRPr="008165F7">
        <w:rPr>
          <w:rFonts w:ascii="����" w:eastAsia="宋体" w:hAnsi="����" w:cs="宋体"/>
          <w:color w:val="000000"/>
          <w:kern w:val="0"/>
          <w:sz w:val="22"/>
        </w:rPr>
        <w:t>日至</w:t>
      </w:r>
      <w:r w:rsidRPr="008165F7">
        <w:rPr>
          <w:rFonts w:ascii="����" w:eastAsia="宋体" w:hAnsi="����" w:cs="宋体"/>
          <w:color w:val="000000"/>
          <w:kern w:val="0"/>
          <w:sz w:val="22"/>
        </w:rPr>
        <w:t>10</w:t>
      </w:r>
      <w:r w:rsidRPr="008165F7">
        <w:rPr>
          <w:rFonts w:ascii="����" w:eastAsia="宋体" w:hAnsi="����" w:cs="宋体"/>
          <w:color w:val="000000"/>
          <w:kern w:val="0"/>
          <w:sz w:val="22"/>
        </w:rPr>
        <w:t>日，组织复审，确定参展项目。</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lastRenderedPageBreak/>
        <w:t>（三）项目布展、展示及评审阶段</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2015</w:t>
      </w:r>
      <w:r w:rsidRPr="008165F7">
        <w:rPr>
          <w:rFonts w:ascii="����" w:eastAsia="宋体" w:hAnsi="����" w:cs="宋体"/>
          <w:color w:val="000000"/>
          <w:kern w:val="0"/>
          <w:sz w:val="22"/>
        </w:rPr>
        <w:t>年</w:t>
      </w:r>
      <w:r w:rsidRPr="008165F7">
        <w:rPr>
          <w:rFonts w:ascii="����" w:eastAsia="宋体" w:hAnsi="����" w:cs="宋体"/>
          <w:color w:val="000000"/>
          <w:kern w:val="0"/>
          <w:sz w:val="22"/>
        </w:rPr>
        <w:t>5</w:t>
      </w:r>
      <w:r w:rsidRPr="008165F7">
        <w:rPr>
          <w:rFonts w:ascii="����" w:eastAsia="宋体" w:hAnsi="����" w:cs="宋体"/>
          <w:color w:val="000000"/>
          <w:kern w:val="0"/>
          <w:sz w:val="22"/>
        </w:rPr>
        <w:t>月</w:t>
      </w:r>
      <w:r w:rsidRPr="008165F7">
        <w:rPr>
          <w:rFonts w:ascii="����" w:eastAsia="宋体" w:hAnsi="����" w:cs="宋体"/>
          <w:color w:val="000000"/>
          <w:kern w:val="0"/>
          <w:sz w:val="22"/>
        </w:rPr>
        <w:t>16</w:t>
      </w:r>
      <w:r w:rsidRPr="008165F7">
        <w:rPr>
          <w:rFonts w:ascii="����" w:eastAsia="宋体" w:hAnsi="����" w:cs="宋体"/>
          <w:color w:val="000000"/>
          <w:kern w:val="0"/>
          <w:sz w:val="22"/>
        </w:rPr>
        <w:t>日至</w:t>
      </w:r>
      <w:r w:rsidRPr="008165F7">
        <w:rPr>
          <w:rFonts w:ascii="����" w:eastAsia="宋体" w:hAnsi="����" w:cs="宋体"/>
          <w:color w:val="000000"/>
          <w:kern w:val="0"/>
          <w:sz w:val="22"/>
        </w:rPr>
        <w:t>24</w:t>
      </w:r>
      <w:r w:rsidRPr="008165F7">
        <w:rPr>
          <w:rFonts w:ascii="����" w:eastAsia="宋体" w:hAnsi="����" w:cs="宋体"/>
          <w:color w:val="000000"/>
          <w:kern w:val="0"/>
          <w:sz w:val="22"/>
        </w:rPr>
        <w:t>日（山西省科技活动周期间），在山西大学城进行集中展示。同时，组织专家对科技成果项目进行评审。</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b/>
          <w:bCs/>
          <w:color w:val="000000"/>
          <w:kern w:val="0"/>
          <w:sz w:val="22"/>
        </w:rPr>
        <w:t>五、活动组织</w:t>
      </w:r>
      <w:r w:rsidRPr="008165F7">
        <w:rPr>
          <w:rFonts w:ascii="����" w:eastAsia="宋体" w:hAnsi="����" w:cs="宋体"/>
          <w:b/>
          <w:bCs/>
          <w:color w:val="000000"/>
          <w:kern w:val="0"/>
          <w:sz w:val="22"/>
        </w:rPr>
        <w:t xml:space="preserve"> </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（一）主办单位：山西省科学技术厅</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负责展示活动总体协调。</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联系人：陈红科、王强</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电话：</w:t>
      </w:r>
      <w:r w:rsidRPr="008165F7">
        <w:rPr>
          <w:rFonts w:ascii="����" w:eastAsia="宋体" w:hAnsi="����" w:cs="宋体"/>
          <w:color w:val="000000"/>
          <w:kern w:val="0"/>
          <w:sz w:val="22"/>
        </w:rPr>
        <w:t>0351-4067991</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（二）承办单位：</w:t>
      </w:r>
      <w:proofErr w:type="gramStart"/>
      <w:r w:rsidRPr="008165F7">
        <w:rPr>
          <w:rFonts w:ascii="����" w:eastAsia="宋体" w:hAnsi="����" w:cs="宋体"/>
          <w:color w:val="000000"/>
          <w:kern w:val="0"/>
          <w:sz w:val="22"/>
        </w:rPr>
        <w:t>晋中市</w:t>
      </w:r>
      <w:proofErr w:type="gramEnd"/>
      <w:r w:rsidRPr="008165F7">
        <w:rPr>
          <w:rFonts w:ascii="����" w:eastAsia="宋体" w:hAnsi="����" w:cs="宋体"/>
          <w:color w:val="000000"/>
          <w:kern w:val="0"/>
          <w:sz w:val="22"/>
        </w:rPr>
        <w:t>科技局</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负责收集各地市、高新区、各高校展示项目</w:t>
      </w:r>
      <w:r w:rsidRPr="008165F7">
        <w:rPr>
          <w:rFonts w:ascii="����" w:eastAsia="宋体" w:hAnsi="����" w:cs="宋体"/>
          <w:color w:val="000000"/>
          <w:kern w:val="0"/>
          <w:sz w:val="22"/>
        </w:rPr>
        <w:t>,</w:t>
      </w:r>
      <w:r w:rsidRPr="008165F7">
        <w:rPr>
          <w:rFonts w:ascii="����" w:eastAsia="宋体" w:hAnsi="����" w:cs="宋体"/>
          <w:color w:val="000000"/>
          <w:kern w:val="0"/>
          <w:sz w:val="22"/>
        </w:rPr>
        <w:t>负责联系各参展单位。</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会务组联系人：甄洁、薛振峰、王晓倩</w:t>
      </w:r>
      <w:r w:rsidRPr="008165F7">
        <w:rPr>
          <w:rFonts w:ascii="����" w:eastAsia="宋体" w:hAnsi="����" w:cs="宋体"/>
          <w:color w:val="000000"/>
          <w:kern w:val="0"/>
          <w:sz w:val="22"/>
        </w:rPr>
        <w:t> </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电话：</w:t>
      </w:r>
      <w:r w:rsidRPr="008165F7">
        <w:rPr>
          <w:rFonts w:ascii="����" w:eastAsia="宋体" w:hAnsi="����" w:cs="宋体"/>
          <w:color w:val="000000"/>
          <w:kern w:val="0"/>
          <w:sz w:val="22"/>
        </w:rPr>
        <w:t>0354-3260089</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项目上报邮箱：</w:t>
      </w:r>
      <w:hyperlink r:id="rId7" w:history="1">
        <w:r w:rsidRPr="008165F7">
          <w:rPr>
            <w:rFonts w:ascii="����" w:eastAsia="宋体" w:hAnsi="����" w:cs="宋体"/>
            <w:color w:val="0000FF"/>
            <w:kern w:val="0"/>
            <w:sz w:val="22"/>
            <w:u w:val="single"/>
            <w:bdr w:val="none" w:sz="0" w:space="0" w:color="auto" w:frame="1"/>
          </w:rPr>
          <w:t>jzkjzhk@163.com</w:t>
        </w:r>
      </w:hyperlink>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（三）协办单位：山西传媒学院、太原高新区</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负责展示项目现场布展、路</w:t>
      </w:r>
      <w:proofErr w:type="gramStart"/>
      <w:r w:rsidRPr="008165F7">
        <w:rPr>
          <w:rFonts w:ascii="����" w:eastAsia="宋体" w:hAnsi="����" w:cs="宋体"/>
          <w:color w:val="000000"/>
          <w:kern w:val="0"/>
          <w:sz w:val="22"/>
        </w:rPr>
        <w:t>演以及</w:t>
      </w:r>
      <w:proofErr w:type="gramEnd"/>
      <w:r w:rsidRPr="008165F7">
        <w:rPr>
          <w:rFonts w:ascii="����" w:eastAsia="宋体" w:hAnsi="����" w:cs="宋体"/>
          <w:color w:val="000000"/>
          <w:kern w:val="0"/>
          <w:sz w:val="22"/>
        </w:rPr>
        <w:t>有关活动的组织等有关事宜。</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山西传媒学院联系人：任建国</w:t>
      </w:r>
      <w:r w:rsidRPr="008165F7">
        <w:rPr>
          <w:rFonts w:ascii="����" w:eastAsia="宋体" w:hAnsi="����" w:cs="宋体"/>
          <w:color w:val="000000"/>
          <w:kern w:val="0"/>
          <w:sz w:val="22"/>
        </w:rPr>
        <w:t> </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电话：</w:t>
      </w:r>
      <w:r w:rsidRPr="008165F7">
        <w:rPr>
          <w:rFonts w:ascii="����" w:eastAsia="宋体" w:hAnsi="����" w:cs="宋体"/>
          <w:color w:val="000000"/>
          <w:kern w:val="0"/>
          <w:sz w:val="22"/>
        </w:rPr>
        <w:t>0351-2772465</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太原高新区联系人：</w:t>
      </w:r>
      <w:proofErr w:type="gramStart"/>
      <w:r w:rsidRPr="008165F7">
        <w:rPr>
          <w:rFonts w:ascii="����" w:eastAsia="宋体" w:hAnsi="����" w:cs="宋体"/>
          <w:color w:val="000000"/>
          <w:kern w:val="0"/>
          <w:sz w:val="22"/>
        </w:rPr>
        <w:t>崔</w:t>
      </w:r>
      <w:proofErr w:type="gramEnd"/>
      <w:r w:rsidRPr="008165F7">
        <w:rPr>
          <w:rFonts w:ascii="����" w:eastAsia="宋体" w:hAnsi="����" w:cs="宋体"/>
          <w:color w:val="000000"/>
          <w:kern w:val="0"/>
          <w:sz w:val="22"/>
        </w:rPr>
        <w:t xml:space="preserve">  </w:t>
      </w:r>
      <w:proofErr w:type="gramStart"/>
      <w:r w:rsidRPr="008165F7">
        <w:rPr>
          <w:rFonts w:ascii="����" w:eastAsia="宋体" w:hAnsi="����" w:cs="宋体"/>
          <w:color w:val="000000"/>
          <w:kern w:val="0"/>
          <w:sz w:val="22"/>
        </w:rPr>
        <w:t>峥</w:t>
      </w:r>
      <w:proofErr w:type="gramEnd"/>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电话：</w:t>
      </w:r>
      <w:r w:rsidRPr="008165F7">
        <w:rPr>
          <w:rFonts w:ascii="����" w:eastAsia="宋体" w:hAnsi="����" w:cs="宋体"/>
          <w:color w:val="000000"/>
          <w:kern w:val="0"/>
          <w:sz w:val="22"/>
        </w:rPr>
        <w:t>0351-7033737</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 </w:t>
      </w:r>
    </w:p>
    <w:p w:rsidR="008165F7" w:rsidRPr="008165F7" w:rsidRDefault="008165F7" w:rsidP="008165F7">
      <w:pPr>
        <w:widowControl/>
        <w:shd w:val="clear" w:color="auto" w:fill="FFFFFF"/>
        <w:spacing w:after="75" w:line="456" w:lineRule="auto"/>
        <w:ind w:firstLine="480"/>
        <w:jc w:val="left"/>
        <w:rPr>
          <w:rFonts w:ascii="����" w:eastAsia="宋体" w:hAnsi="����" w:cs="宋体"/>
          <w:color w:val="000000"/>
          <w:kern w:val="0"/>
          <w:sz w:val="22"/>
        </w:rPr>
      </w:pPr>
      <w:r w:rsidRPr="008165F7">
        <w:rPr>
          <w:rFonts w:ascii="����" w:eastAsia="宋体" w:hAnsi="����" w:cs="宋体"/>
          <w:color w:val="000000"/>
          <w:kern w:val="0"/>
          <w:sz w:val="22"/>
        </w:rPr>
        <w:t>附件：</w:t>
      </w:r>
      <w:hyperlink r:id="rId8" w:history="1">
        <w:r w:rsidRPr="008165F7">
          <w:rPr>
            <w:rFonts w:ascii="����" w:eastAsia="宋体" w:hAnsi="����" w:cs="宋体"/>
            <w:color w:val="0000FF"/>
            <w:kern w:val="0"/>
            <w:sz w:val="22"/>
            <w:u w:val="single"/>
            <w:bdr w:val="none" w:sz="0" w:space="0" w:color="auto" w:frame="1"/>
          </w:rPr>
          <w:t>参展项目申报表</w:t>
        </w:r>
      </w:hyperlink>
    </w:p>
    <w:p w:rsidR="008165F7" w:rsidRPr="008165F7" w:rsidRDefault="008165F7" w:rsidP="008165F7">
      <w:pPr>
        <w:widowControl/>
        <w:shd w:val="clear" w:color="auto" w:fill="FFFFFF"/>
        <w:spacing w:line="456" w:lineRule="auto"/>
        <w:ind w:firstLine="480"/>
        <w:jc w:val="right"/>
        <w:rPr>
          <w:rFonts w:ascii="����" w:eastAsia="宋体" w:hAnsi="����" w:cs="宋体"/>
          <w:color w:val="000000"/>
          <w:kern w:val="0"/>
          <w:sz w:val="22"/>
        </w:rPr>
      </w:pPr>
      <w:r w:rsidRPr="008165F7">
        <w:rPr>
          <w:rFonts w:ascii="����" w:eastAsia="宋体" w:hAnsi="����" w:cs="宋体"/>
          <w:color w:val="000000"/>
          <w:kern w:val="0"/>
          <w:sz w:val="22"/>
        </w:rPr>
        <w:lastRenderedPageBreak/>
        <w:br/>
      </w:r>
      <w:r w:rsidRPr="008165F7">
        <w:rPr>
          <w:rFonts w:ascii="����" w:eastAsia="宋体" w:hAnsi="����" w:cs="宋体"/>
          <w:color w:val="000000"/>
          <w:kern w:val="0"/>
          <w:sz w:val="22"/>
        </w:rPr>
        <w:t>山西省科学技术厅</w:t>
      </w:r>
      <w:r w:rsidRPr="008165F7">
        <w:rPr>
          <w:rFonts w:ascii="����" w:eastAsia="宋体" w:hAnsi="����" w:cs="宋体"/>
          <w:color w:val="000000"/>
          <w:kern w:val="0"/>
          <w:sz w:val="22"/>
        </w:rPr>
        <w:br/>
        <w:t>2015</w:t>
      </w:r>
      <w:r w:rsidRPr="008165F7">
        <w:rPr>
          <w:rFonts w:ascii="����" w:eastAsia="宋体" w:hAnsi="����" w:cs="宋体"/>
          <w:color w:val="000000"/>
          <w:kern w:val="0"/>
          <w:sz w:val="22"/>
        </w:rPr>
        <w:t>年</w:t>
      </w:r>
      <w:r w:rsidRPr="008165F7">
        <w:rPr>
          <w:rFonts w:ascii="����" w:eastAsia="宋体" w:hAnsi="����" w:cs="宋体"/>
          <w:color w:val="000000"/>
          <w:kern w:val="0"/>
          <w:sz w:val="22"/>
        </w:rPr>
        <w:t>4</w:t>
      </w:r>
      <w:r w:rsidRPr="008165F7">
        <w:rPr>
          <w:rFonts w:ascii="����" w:eastAsia="宋体" w:hAnsi="����" w:cs="宋体"/>
          <w:color w:val="000000"/>
          <w:kern w:val="0"/>
          <w:sz w:val="22"/>
        </w:rPr>
        <w:t>月</w:t>
      </w:r>
      <w:r w:rsidRPr="008165F7">
        <w:rPr>
          <w:rFonts w:ascii="����" w:eastAsia="宋体" w:hAnsi="����" w:cs="宋体"/>
          <w:color w:val="000000"/>
          <w:kern w:val="0"/>
          <w:sz w:val="22"/>
        </w:rPr>
        <w:t>9</w:t>
      </w:r>
      <w:r w:rsidRPr="008165F7">
        <w:rPr>
          <w:rFonts w:ascii="����" w:eastAsia="宋体" w:hAnsi="����" w:cs="宋体"/>
          <w:color w:val="000000"/>
          <w:kern w:val="0"/>
          <w:sz w:val="22"/>
        </w:rPr>
        <w:t>日</w:t>
      </w:r>
    </w:p>
    <w:p w:rsidR="009C4E8F" w:rsidRPr="008165F7" w:rsidRDefault="009C4E8F"/>
    <w:sectPr w:rsidR="009C4E8F" w:rsidRPr="00816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44" w:rsidRDefault="009F5844" w:rsidP="008165F7">
      <w:r>
        <w:separator/>
      </w:r>
    </w:p>
  </w:endnote>
  <w:endnote w:type="continuationSeparator" w:id="0">
    <w:p w:rsidR="009F5844" w:rsidRDefault="009F5844" w:rsidP="0081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44" w:rsidRDefault="009F5844" w:rsidP="008165F7">
      <w:r>
        <w:separator/>
      </w:r>
    </w:p>
  </w:footnote>
  <w:footnote w:type="continuationSeparator" w:id="0">
    <w:p w:rsidR="009F5844" w:rsidRDefault="009F5844" w:rsidP="00816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65"/>
    <w:rsid w:val="00561665"/>
    <w:rsid w:val="008165F7"/>
    <w:rsid w:val="009C4E8F"/>
    <w:rsid w:val="009F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5F7"/>
    <w:rPr>
      <w:sz w:val="18"/>
      <w:szCs w:val="18"/>
    </w:rPr>
  </w:style>
  <w:style w:type="paragraph" w:styleId="a4">
    <w:name w:val="footer"/>
    <w:basedOn w:val="a"/>
    <w:link w:val="Char0"/>
    <w:uiPriority w:val="99"/>
    <w:unhideWhenUsed/>
    <w:rsid w:val="008165F7"/>
    <w:pPr>
      <w:tabs>
        <w:tab w:val="center" w:pos="4153"/>
        <w:tab w:val="right" w:pos="8306"/>
      </w:tabs>
      <w:snapToGrid w:val="0"/>
      <w:jc w:val="left"/>
    </w:pPr>
    <w:rPr>
      <w:sz w:val="18"/>
      <w:szCs w:val="18"/>
    </w:rPr>
  </w:style>
  <w:style w:type="character" w:customStyle="1" w:styleId="Char0">
    <w:name w:val="页脚 Char"/>
    <w:basedOn w:val="a0"/>
    <w:link w:val="a4"/>
    <w:uiPriority w:val="99"/>
    <w:rsid w:val="008165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5F7"/>
    <w:rPr>
      <w:sz w:val="18"/>
      <w:szCs w:val="18"/>
    </w:rPr>
  </w:style>
  <w:style w:type="paragraph" w:styleId="a4">
    <w:name w:val="footer"/>
    <w:basedOn w:val="a"/>
    <w:link w:val="Char0"/>
    <w:uiPriority w:val="99"/>
    <w:unhideWhenUsed/>
    <w:rsid w:val="008165F7"/>
    <w:pPr>
      <w:tabs>
        <w:tab w:val="center" w:pos="4153"/>
        <w:tab w:val="right" w:pos="8306"/>
      </w:tabs>
      <w:snapToGrid w:val="0"/>
      <w:jc w:val="left"/>
    </w:pPr>
    <w:rPr>
      <w:sz w:val="18"/>
      <w:szCs w:val="18"/>
    </w:rPr>
  </w:style>
  <w:style w:type="character" w:customStyle="1" w:styleId="Char0">
    <w:name w:val="页脚 Char"/>
    <w:basedOn w:val="a0"/>
    <w:link w:val="a4"/>
    <w:uiPriority w:val="99"/>
    <w:rsid w:val="008165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41008">
      <w:bodyDiv w:val="1"/>
      <w:marLeft w:val="0"/>
      <w:marRight w:val="0"/>
      <w:marTop w:val="0"/>
      <w:marBottom w:val="0"/>
      <w:divBdr>
        <w:top w:val="none" w:sz="0" w:space="0" w:color="auto"/>
        <w:left w:val="none" w:sz="0" w:space="0" w:color="auto"/>
        <w:bottom w:val="none" w:sz="0" w:space="0" w:color="auto"/>
        <w:right w:val="none" w:sz="0" w:space="0" w:color="auto"/>
      </w:divBdr>
      <w:divsChild>
        <w:div w:id="26298037">
          <w:marLeft w:val="0"/>
          <w:marRight w:val="0"/>
          <w:marTop w:val="100"/>
          <w:marBottom w:val="100"/>
          <w:divBdr>
            <w:top w:val="none" w:sz="0" w:space="0" w:color="auto"/>
            <w:left w:val="none" w:sz="0" w:space="0" w:color="auto"/>
            <w:bottom w:val="none" w:sz="0" w:space="0" w:color="auto"/>
            <w:right w:val="none" w:sz="0" w:space="0" w:color="auto"/>
          </w:divBdr>
          <w:divsChild>
            <w:div w:id="1184126568">
              <w:marLeft w:val="0"/>
              <w:marRight w:val="0"/>
              <w:marTop w:val="0"/>
              <w:marBottom w:val="0"/>
              <w:divBdr>
                <w:top w:val="none" w:sz="0" w:space="0" w:color="auto"/>
                <w:left w:val="none" w:sz="0" w:space="0" w:color="auto"/>
                <w:bottom w:val="none" w:sz="0" w:space="0" w:color="auto"/>
                <w:right w:val="none" w:sz="0" w:space="0" w:color="auto"/>
              </w:divBdr>
              <w:divsChild>
                <w:div w:id="2127771787">
                  <w:marLeft w:val="0"/>
                  <w:marRight w:val="0"/>
                  <w:marTop w:val="0"/>
                  <w:marBottom w:val="0"/>
                  <w:divBdr>
                    <w:top w:val="none" w:sz="0" w:space="0" w:color="auto"/>
                    <w:left w:val="none" w:sz="0" w:space="0" w:color="auto"/>
                    <w:bottom w:val="none" w:sz="0" w:space="0" w:color="auto"/>
                    <w:right w:val="none" w:sz="0" w:space="0" w:color="auto"/>
                  </w:divBdr>
                  <w:divsChild>
                    <w:div w:id="1812868556">
                      <w:marLeft w:val="420"/>
                      <w:marRight w:val="450"/>
                      <w:marTop w:val="300"/>
                      <w:marBottom w:val="300"/>
                      <w:divBdr>
                        <w:top w:val="single" w:sz="6" w:space="8" w:color="B9B9B9"/>
                        <w:left w:val="single" w:sz="6" w:space="15" w:color="B9B9B9"/>
                        <w:bottom w:val="single" w:sz="6" w:space="15" w:color="B9B9B9"/>
                        <w:right w:val="single" w:sz="6" w:space="15" w:color="B9B9B9"/>
                      </w:divBdr>
                      <w:divsChild>
                        <w:div w:id="14788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3474">
      <w:bodyDiv w:val="1"/>
      <w:marLeft w:val="0"/>
      <w:marRight w:val="0"/>
      <w:marTop w:val="0"/>
      <w:marBottom w:val="0"/>
      <w:divBdr>
        <w:top w:val="none" w:sz="0" w:space="0" w:color="auto"/>
        <w:left w:val="none" w:sz="0" w:space="0" w:color="auto"/>
        <w:bottom w:val="none" w:sz="0" w:space="0" w:color="auto"/>
        <w:right w:val="none" w:sz="0" w:space="0" w:color="auto"/>
      </w:divBdr>
      <w:divsChild>
        <w:div w:id="320356045">
          <w:marLeft w:val="0"/>
          <w:marRight w:val="0"/>
          <w:marTop w:val="100"/>
          <w:marBottom w:val="100"/>
          <w:divBdr>
            <w:top w:val="none" w:sz="0" w:space="0" w:color="auto"/>
            <w:left w:val="none" w:sz="0" w:space="0" w:color="auto"/>
            <w:bottom w:val="none" w:sz="0" w:space="0" w:color="auto"/>
            <w:right w:val="none" w:sz="0" w:space="0" w:color="auto"/>
          </w:divBdr>
          <w:divsChild>
            <w:div w:id="248201211">
              <w:marLeft w:val="0"/>
              <w:marRight w:val="0"/>
              <w:marTop w:val="0"/>
              <w:marBottom w:val="0"/>
              <w:divBdr>
                <w:top w:val="none" w:sz="0" w:space="0" w:color="auto"/>
                <w:left w:val="none" w:sz="0" w:space="0" w:color="auto"/>
                <w:bottom w:val="none" w:sz="0" w:space="0" w:color="auto"/>
                <w:right w:val="none" w:sz="0" w:space="0" w:color="auto"/>
              </w:divBdr>
              <w:divsChild>
                <w:div w:id="1699966864">
                  <w:marLeft w:val="0"/>
                  <w:marRight w:val="0"/>
                  <w:marTop w:val="0"/>
                  <w:marBottom w:val="0"/>
                  <w:divBdr>
                    <w:top w:val="none" w:sz="0" w:space="0" w:color="auto"/>
                    <w:left w:val="none" w:sz="0" w:space="0" w:color="auto"/>
                    <w:bottom w:val="none" w:sz="0" w:space="0" w:color="auto"/>
                    <w:right w:val="none" w:sz="0" w:space="0" w:color="auto"/>
                  </w:divBdr>
                  <w:divsChild>
                    <w:div w:id="1192918221">
                      <w:marLeft w:val="420"/>
                      <w:marRight w:val="450"/>
                      <w:marTop w:val="300"/>
                      <w:marBottom w:val="300"/>
                      <w:divBdr>
                        <w:top w:val="single" w:sz="6" w:space="8" w:color="B9B9B9"/>
                        <w:left w:val="single" w:sz="6" w:space="15" w:color="B9B9B9"/>
                        <w:bottom w:val="single" w:sz="6" w:space="15" w:color="B9B9B9"/>
                        <w:right w:val="single" w:sz="6" w:space="15" w:color="B9B9B9"/>
                      </w:divBdr>
                      <w:divsChild>
                        <w:div w:id="753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info.gov.cn/u/cms/www/201504/1017180461fb.doc" TargetMode="External"/><Relationship Id="rId3" Type="http://schemas.openxmlformats.org/officeDocument/2006/relationships/settings" Target="settings.xml"/><Relationship Id="rId7" Type="http://schemas.openxmlformats.org/officeDocument/2006/relationships/hyperlink" Target="mailto:jzkjzhk@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2015-04-16T01:11:00Z</dcterms:created>
  <dcterms:modified xsi:type="dcterms:W3CDTF">2015-04-16T01:11:00Z</dcterms:modified>
</cp:coreProperties>
</file>